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CD" w:rsidRPr="00C754DB" w:rsidRDefault="009D2CCD">
      <w:pPr>
        <w:rPr>
          <w:rFonts w:ascii="Arial" w:hAnsi="Arial" w:cs="Arial"/>
          <w:b/>
        </w:rPr>
      </w:pPr>
      <w:r w:rsidRPr="00C754DB">
        <w:rPr>
          <w:rFonts w:ascii="Arial" w:hAnsi="Arial" w:cs="Arial"/>
        </w:rPr>
        <w:t>This is a three part</w:t>
      </w:r>
      <w:r w:rsidR="00415855" w:rsidRPr="00C754DB">
        <w:rPr>
          <w:rFonts w:ascii="Arial" w:hAnsi="Arial" w:cs="Arial"/>
        </w:rPr>
        <w:t xml:space="preserve"> series </w:t>
      </w:r>
      <w:r w:rsidR="00EA529D" w:rsidRPr="00C754DB">
        <w:rPr>
          <w:rFonts w:ascii="Arial" w:hAnsi="Arial" w:cs="Arial"/>
        </w:rPr>
        <w:t xml:space="preserve">on </w:t>
      </w:r>
      <w:r w:rsidRPr="00C754DB">
        <w:rPr>
          <w:rFonts w:ascii="Arial" w:hAnsi="Arial" w:cs="Arial"/>
        </w:rPr>
        <w:t>Cognitive science’s impact o</w:t>
      </w:r>
      <w:r w:rsidR="00415855" w:rsidRPr="00C754DB">
        <w:rPr>
          <w:rFonts w:ascii="Arial" w:hAnsi="Arial" w:cs="Arial"/>
        </w:rPr>
        <w:t>n</w:t>
      </w:r>
      <w:r w:rsidRPr="00C754DB">
        <w:rPr>
          <w:rFonts w:ascii="Arial" w:hAnsi="Arial" w:cs="Arial"/>
        </w:rPr>
        <w:t xml:space="preserve"> </w:t>
      </w:r>
      <w:r w:rsidR="00EA529D" w:rsidRPr="00C754DB">
        <w:rPr>
          <w:rFonts w:ascii="Arial" w:hAnsi="Arial" w:cs="Arial"/>
        </w:rPr>
        <w:t>teaching</w:t>
      </w:r>
      <w:r w:rsidRPr="00C754DB">
        <w:rPr>
          <w:rFonts w:ascii="Arial" w:hAnsi="Arial" w:cs="Arial"/>
        </w:rPr>
        <w:t xml:space="preserve">. The first part below provides context and evidence for the claims of educational </w:t>
      </w:r>
      <w:proofErr w:type="spellStart"/>
      <w:r w:rsidRPr="00C754DB">
        <w:rPr>
          <w:rFonts w:ascii="Arial" w:hAnsi="Arial" w:cs="Arial"/>
        </w:rPr>
        <w:t>CogSci</w:t>
      </w:r>
      <w:proofErr w:type="spellEnd"/>
      <w:r w:rsidRPr="00C754DB">
        <w:rPr>
          <w:rFonts w:ascii="Arial" w:hAnsi="Arial" w:cs="Arial"/>
        </w:rPr>
        <w:t xml:space="preserve"> and </w:t>
      </w:r>
      <w:r w:rsidR="00EA529D" w:rsidRPr="00C754DB">
        <w:rPr>
          <w:rFonts w:ascii="Arial" w:hAnsi="Arial" w:cs="Arial"/>
        </w:rPr>
        <w:t xml:space="preserve">the </w:t>
      </w:r>
      <w:r w:rsidRPr="00C754DB">
        <w:rPr>
          <w:rFonts w:ascii="Arial" w:hAnsi="Arial" w:cs="Arial"/>
        </w:rPr>
        <w:t>subsequent parts will cover examples of teaching and assessing knowledge</w:t>
      </w:r>
      <w:r w:rsidR="00415855" w:rsidRPr="00C754DB">
        <w:rPr>
          <w:rFonts w:ascii="Arial" w:hAnsi="Arial" w:cs="Arial"/>
        </w:rPr>
        <w:t xml:space="preserve"> (skills are a subcomponent)</w:t>
      </w:r>
      <w:r w:rsidRPr="00C754DB">
        <w:rPr>
          <w:rFonts w:ascii="Arial" w:hAnsi="Arial" w:cs="Arial"/>
        </w:rPr>
        <w:t xml:space="preserve"> and in planning a scheme of work </w:t>
      </w:r>
      <w:r w:rsidR="00415855" w:rsidRPr="00C754DB">
        <w:rPr>
          <w:rFonts w:ascii="Arial" w:hAnsi="Arial" w:cs="Arial"/>
        </w:rPr>
        <w:t xml:space="preserve">using </w:t>
      </w:r>
      <w:proofErr w:type="spellStart"/>
      <w:r w:rsidR="00415855" w:rsidRPr="00C754DB">
        <w:rPr>
          <w:rFonts w:ascii="Arial" w:hAnsi="Arial" w:cs="Arial"/>
        </w:rPr>
        <w:t>CogSci</w:t>
      </w:r>
      <w:proofErr w:type="spellEnd"/>
      <w:r w:rsidR="00415855" w:rsidRPr="00C754DB">
        <w:rPr>
          <w:rFonts w:ascii="Arial" w:hAnsi="Arial" w:cs="Arial"/>
        </w:rPr>
        <w:t xml:space="preserve"> principles</w:t>
      </w:r>
      <w:r w:rsidR="00857AC9" w:rsidRPr="00C754DB">
        <w:rPr>
          <w:rFonts w:ascii="Arial" w:hAnsi="Arial" w:cs="Arial"/>
        </w:rPr>
        <w:t xml:space="preserve">. </w:t>
      </w:r>
      <w:r w:rsidR="00857AC9" w:rsidRPr="00C754DB">
        <w:rPr>
          <w:rFonts w:ascii="Arial" w:hAnsi="Arial" w:cs="Arial"/>
        </w:rPr>
        <w:br/>
      </w:r>
      <w:r w:rsidR="00857AC9" w:rsidRPr="00C754DB">
        <w:rPr>
          <w:rFonts w:ascii="Arial" w:hAnsi="Arial" w:cs="Arial"/>
        </w:rPr>
        <w:br/>
      </w:r>
      <w:r w:rsidR="00857AC9" w:rsidRPr="00C754DB">
        <w:rPr>
          <w:rFonts w:ascii="Arial" w:hAnsi="Arial" w:cs="Arial"/>
          <w:b/>
        </w:rPr>
        <w:t>The sources of the claims can be examined by clicking on the number in the brackets</w:t>
      </w:r>
    </w:p>
    <w:p w:rsidR="006F6A9F" w:rsidRPr="00C754DB" w:rsidRDefault="002172AA">
      <w:pPr>
        <w:rPr>
          <w:rFonts w:ascii="Arial" w:hAnsi="Arial" w:cs="Arial"/>
          <w:shd w:val="clear" w:color="auto" w:fill="FFFFFF"/>
        </w:rPr>
      </w:pPr>
      <w:r w:rsidRPr="00C754DB">
        <w:rPr>
          <w:rFonts w:ascii="Arial" w:hAnsi="Arial" w:cs="Arial"/>
        </w:rPr>
        <w:t xml:space="preserve">Cognitive science </w:t>
      </w:r>
      <w:hyperlink r:id="rId5" w:history="1">
        <w:r w:rsidRPr="00C754DB">
          <w:rPr>
            <w:rStyle w:val="Hyperlink"/>
            <w:rFonts w:ascii="Arial" w:hAnsi="Arial" w:cs="Arial"/>
            <w:color w:val="auto"/>
          </w:rPr>
          <w:t>(1)</w:t>
        </w:r>
      </w:hyperlink>
      <w:r w:rsidRPr="00C754DB">
        <w:rPr>
          <w:rFonts w:ascii="Arial" w:hAnsi="Arial" w:cs="Arial"/>
        </w:rPr>
        <w:t xml:space="preserve"> </w:t>
      </w:r>
      <w:r w:rsidR="00855F99" w:rsidRPr="00C754DB">
        <w:rPr>
          <w:rFonts w:ascii="Arial" w:hAnsi="Arial" w:cs="Arial"/>
        </w:rPr>
        <w:t xml:space="preserve">has </w:t>
      </w:r>
      <w:r w:rsidRPr="00C754DB">
        <w:rPr>
          <w:rFonts w:ascii="Arial" w:hAnsi="Arial" w:cs="Arial"/>
        </w:rPr>
        <w:t xml:space="preserve">developed sufficient scientific evidence to </w:t>
      </w:r>
      <w:r w:rsidRPr="00C754DB">
        <w:rPr>
          <w:rFonts w:ascii="Arial" w:hAnsi="Arial" w:cs="Arial"/>
          <w:i/>
        </w:rPr>
        <w:t>“</w:t>
      </w:r>
      <w:r w:rsidRPr="00C754DB">
        <w:rPr>
          <w:rFonts w:ascii="Arial" w:hAnsi="Arial" w:cs="Arial"/>
          <w:i/>
          <w:shd w:val="clear" w:color="auto" w:fill="FFFFFF"/>
        </w:rPr>
        <w:t>assert that more than enough is known to sustain a "scientific" model of learning”</w:t>
      </w:r>
      <w:r w:rsidRPr="00C754DB">
        <w:rPr>
          <w:rFonts w:ascii="Arial" w:hAnsi="Arial" w:cs="Arial"/>
          <w:shd w:val="clear" w:color="auto" w:fill="FFFFFF"/>
        </w:rPr>
        <w:t xml:space="preserve"> and that this model sufficiently covers </w:t>
      </w:r>
      <w:r w:rsidRPr="00C754DB">
        <w:rPr>
          <w:rFonts w:ascii="Arial" w:hAnsi="Arial" w:cs="Arial"/>
          <w:i/>
          <w:shd w:val="clear" w:color="auto" w:fill="FFFFFF"/>
        </w:rPr>
        <w:t>“all learning described by the word "thought", as well as anything we might try to teach, or instruct in formal educational settings”</w:t>
      </w:r>
      <w:r w:rsidRPr="00C754DB">
        <w:rPr>
          <w:rFonts w:ascii="Arial" w:hAnsi="Arial" w:cs="Arial"/>
          <w:shd w:val="clear" w:color="auto" w:fill="FFFFFF"/>
        </w:rPr>
        <w:t xml:space="preserve"> </w:t>
      </w:r>
      <w:hyperlink r:id="rId6" w:history="1">
        <w:r w:rsidRPr="00C754DB">
          <w:rPr>
            <w:rStyle w:val="Hyperlink"/>
            <w:rFonts w:ascii="Arial" w:hAnsi="Arial" w:cs="Arial"/>
            <w:color w:val="auto"/>
            <w:shd w:val="clear" w:color="auto" w:fill="FFFFFF"/>
          </w:rPr>
          <w:t>(2)</w:t>
        </w:r>
      </w:hyperlink>
      <w:r w:rsidRPr="00C754DB">
        <w:rPr>
          <w:rFonts w:ascii="Arial" w:hAnsi="Arial" w:cs="Arial"/>
          <w:shd w:val="clear" w:color="auto" w:fill="FFFFFF"/>
        </w:rPr>
        <w:br/>
      </w:r>
      <w:r w:rsidR="00857AC9" w:rsidRPr="00C754DB">
        <w:rPr>
          <w:rFonts w:ascii="Arial" w:hAnsi="Arial" w:cs="Arial"/>
          <w:shd w:val="clear" w:color="auto" w:fill="FFFFFF"/>
        </w:rPr>
        <w:br/>
      </w:r>
      <w:r w:rsidR="009D2CCD" w:rsidRPr="00C754DB">
        <w:rPr>
          <w:rFonts w:ascii="Arial" w:hAnsi="Arial" w:cs="Arial"/>
          <w:shd w:val="clear" w:color="auto" w:fill="FFFFFF"/>
        </w:rPr>
        <w:t>The failure of learning theories</w:t>
      </w:r>
      <w:r w:rsidR="008653DB" w:rsidRPr="00C754DB">
        <w:rPr>
          <w:rFonts w:ascii="Arial" w:hAnsi="Arial" w:cs="Arial"/>
          <w:shd w:val="clear" w:color="auto" w:fill="FFFFFF"/>
        </w:rPr>
        <w:t xml:space="preserve"> </w:t>
      </w:r>
      <w:hyperlink r:id="rId7" w:history="1">
        <w:r w:rsidR="008653DB" w:rsidRPr="00C754DB">
          <w:rPr>
            <w:rStyle w:val="Hyperlink"/>
            <w:rFonts w:ascii="Arial" w:hAnsi="Arial" w:cs="Arial"/>
            <w:shd w:val="clear" w:color="auto" w:fill="FFFFFF"/>
          </w:rPr>
          <w:t>(3</w:t>
        </w:r>
      </w:hyperlink>
      <w:r w:rsidR="008653DB" w:rsidRPr="00C754DB">
        <w:rPr>
          <w:rFonts w:ascii="Arial" w:hAnsi="Arial" w:cs="Arial"/>
          <w:shd w:val="clear" w:color="auto" w:fill="FFFFFF"/>
        </w:rPr>
        <w:t>) (</w:t>
      </w:r>
      <w:proofErr w:type="spellStart"/>
      <w:r w:rsidR="008653DB" w:rsidRPr="00C754DB">
        <w:rPr>
          <w:rFonts w:ascii="Arial" w:hAnsi="Arial" w:cs="Arial"/>
          <w:shd w:val="clear" w:color="auto" w:fill="FFFFFF"/>
        </w:rPr>
        <w:t>eg</w:t>
      </w:r>
      <w:proofErr w:type="spellEnd"/>
      <w:r w:rsidR="008653DB" w:rsidRPr="00C754DB">
        <w:rPr>
          <w:rFonts w:ascii="Arial" w:hAnsi="Arial" w:cs="Arial"/>
          <w:shd w:val="clear" w:color="auto" w:fill="FFFFFF"/>
        </w:rPr>
        <w:t xml:space="preserve"> VAK, Multiple intelligences, Constructivism)</w:t>
      </w:r>
      <w:r w:rsidR="009D2CCD" w:rsidRPr="00C754DB">
        <w:rPr>
          <w:rFonts w:ascii="Arial" w:hAnsi="Arial" w:cs="Arial"/>
          <w:shd w:val="clear" w:color="auto" w:fill="FFFFFF"/>
        </w:rPr>
        <w:t xml:space="preserve"> </w:t>
      </w:r>
      <w:r w:rsidR="006B133F" w:rsidRPr="00C754DB">
        <w:rPr>
          <w:rFonts w:ascii="Arial" w:hAnsi="Arial" w:cs="Arial"/>
          <w:shd w:val="clear" w:color="auto" w:fill="FFFFFF"/>
        </w:rPr>
        <w:t>and</w:t>
      </w:r>
      <w:r w:rsidR="009D2CCD" w:rsidRPr="00C754DB">
        <w:rPr>
          <w:rFonts w:ascii="Arial" w:hAnsi="Arial" w:cs="Arial"/>
          <w:shd w:val="clear" w:color="auto" w:fill="FFFFFF"/>
        </w:rPr>
        <w:t xml:space="preserve"> taxonomies (</w:t>
      </w:r>
      <w:proofErr w:type="spellStart"/>
      <w:r w:rsidR="008653DB" w:rsidRPr="00C754DB">
        <w:rPr>
          <w:rFonts w:ascii="Arial" w:hAnsi="Arial" w:cs="Arial"/>
          <w:shd w:val="clear" w:color="auto" w:fill="FFFFFF"/>
        </w:rPr>
        <w:t>eg</w:t>
      </w:r>
      <w:proofErr w:type="spellEnd"/>
      <w:r w:rsidR="008653DB" w:rsidRPr="00C754DB">
        <w:rPr>
          <w:rFonts w:ascii="Arial" w:hAnsi="Arial" w:cs="Arial"/>
          <w:shd w:val="clear" w:color="auto" w:fill="FFFFFF"/>
        </w:rPr>
        <w:t xml:space="preserve"> </w:t>
      </w:r>
      <w:r w:rsidR="009D2CCD" w:rsidRPr="00C754DB">
        <w:rPr>
          <w:rFonts w:ascii="Arial" w:hAnsi="Arial" w:cs="Arial"/>
          <w:shd w:val="clear" w:color="auto" w:fill="FFFFFF"/>
        </w:rPr>
        <w:t>Bloom’s, S</w:t>
      </w:r>
      <w:r w:rsidR="00504FC0" w:rsidRPr="00C754DB">
        <w:rPr>
          <w:rFonts w:ascii="Arial" w:hAnsi="Arial" w:cs="Arial"/>
          <w:shd w:val="clear" w:color="auto" w:fill="FFFFFF"/>
        </w:rPr>
        <w:t>OLO</w:t>
      </w:r>
      <w:r w:rsidR="009D2CCD" w:rsidRPr="00C754DB">
        <w:rPr>
          <w:rFonts w:ascii="Arial" w:hAnsi="Arial" w:cs="Arial"/>
          <w:shd w:val="clear" w:color="auto" w:fill="FFFFFF"/>
        </w:rPr>
        <w:t>, De Bono</w:t>
      </w:r>
      <w:r w:rsidR="00B539AE" w:rsidRPr="00C754DB">
        <w:rPr>
          <w:rFonts w:ascii="Arial" w:hAnsi="Arial" w:cs="Arial"/>
          <w:shd w:val="clear" w:color="auto" w:fill="FFFFFF"/>
        </w:rPr>
        <w:t>,</w:t>
      </w:r>
      <w:r w:rsidR="00504FC0" w:rsidRPr="00C754DB">
        <w:rPr>
          <w:rFonts w:ascii="Arial" w:hAnsi="Arial" w:cs="Arial"/>
          <w:shd w:val="clear" w:color="auto" w:fill="FFFFFF"/>
        </w:rPr>
        <w:t xml:space="preserve"> transferable </w:t>
      </w:r>
      <w:r w:rsidR="00B539AE" w:rsidRPr="00C754DB">
        <w:rPr>
          <w:rFonts w:ascii="Arial" w:hAnsi="Arial" w:cs="Arial"/>
          <w:shd w:val="clear" w:color="auto" w:fill="FFFFFF"/>
        </w:rPr>
        <w:t>generic</w:t>
      </w:r>
      <w:r w:rsidR="00504FC0" w:rsidRPr="00C754DB">
        <w:rPr>
          <w:rFonts w:ascii="Arial" w:hAnsi="Arial" w:cs="Arial"/>
          <w:shd w:val="clear" w:color="auto" w:fill="FFFFFF"/>
        </w:rPr>
        <w:t xml:space="preserve"> and higher order</w:t>
      </w:r>
      <w:r w:rsidR="00B539AE" w:rsidRPr="00C754DB">
        <w:rPr>
          <w:rFonts w:ascii="Arial" w:hAnsi="Arial" w:cs="Arial"/>
          <w:shd w:val="clear" w:color="auto" w:fill="FFFFFF"/>
        </w:rPr>
        <w:t xml:space="preserve"> thinking skills</w:t>
      </w:r>
      <w:r w:rsidR="009D2CCD" w:rsidRPr="00C754DB">
        <w:rPr>
          <w:rFonts w:ascii="Arial" w:hAnsi="Arial" w:cs="Arial"/>
          <w:shd w:val="clear" w:color="auto" w:fill="FFFFFF"/>
        </w:rPr>
        <w:t>) when</w:t>
      </w:r>
      <w:r w:rsidR="00855F99" w:rsidRPr="00C754DB">
        <w:rPr>
          <w:rFonts w:ascii="Arial" w:hAnsi="Arial" w:cs="Arial"/>
          <w:shd w:val="clear" w:color="auto" w:fill="FFFFFF"/>
        </w:rPr>
        <w:t xml:space="preserve"> tested experimentally</w:t>
      </w:r>
      <w:r w:rsidR="006F6A9F" w:rsidRPr="00C754DB">
        <w:rPr>
          <w:rFonts w:ascii="Arial" w:hAnsi="Arial" w:cs="Arial"/>
          <w:shd w:val="clear" w:color="auto" w:fill="FFFFFF"/>
        </w:rPr>
        <w:t xml:space="preserve"> </w:t>
      </w:r>
      <w:r w:rsidR="00855F99" w:rsidRPr="00C754DB">
        <w:rPr>
          <w:rFonts w:ascii="Arial" w:hAnsi="Arial" w:cs="Arial"/>
          <w:shd w:val="clear" w:color="auto" w:fill="FFFFFF"/>
        </w:rPr>
        <w:t xml:space="preserve">explain </w:t>
      </w:r>
      <w:r w:rsidR="00855F99" w:rsidRPr="00C754DB">
        <w:rPr>
          <w:rFonts w:ascii="Arial" w:hAnsi="Arial" w:cs="Arial"/>
          <w:i/>
          <w:shd w:val="clear" w:color="auto" w:fill="FFFFFF"/>
        </w:rPr>
        <w:t>“</w:t>
      </w:r>
      <w:r w:rsidR="00855F99" w:rsidRPr="00C754DB">
        <w:rPr>
          <w:rFonts w:ascii="Arial" w:hAnsi="Arial" w:cs="Arial"/>
          <w:i/>
        </w:rPr>
        <w:t>Why Minimal Guidance During Instruction Does Not Work</w:t>
      </w:r>
      <w:r w:rsidR="009D2CCD" w:rsidRPr="00C754DB">
        <w:rPr>
          <w:rFonts w:ascii="Arial" w:hAnsi="Arial" w:cs="Arial"/>
          <w:i/>
        </w:rPr>
        <w:t>” “</w:t>
      </w:r>
      <w:r w:rsidR="00855F99" w:rsidRPr="00C754DB">
        <w:rPr>
          <w:rFonts w:ascii="Arial" w:hAnsi="Arial" w:cs="Arial"/>
          <w:i/>
        </w:rPr>
        <w:t>(An Analysis of the Failure of Constructivist, Discovery, Problem-Based, Experiential, and Inquiry-Based Teaching)”</w:t>
      </w:r>
      <w:r w:rsidR="00855F99" w:rsidRPr="00C754DB">
        <w:rPr>
          <w:rFonts w:ascii="Arial" w:hAnsi="Arial" w:cs="Arial"/>
        </w:rPr>
        <w:t xml:space="preserve"> </w:t>
      </w:r>
      <w:hyperlink r:id="rId8" w:history="1">
        <w:r w:rsidR="00855F99" w:rsidRPr="00C754DB">
          <w:rPr>
            <w:rStyle w:val="Hyperlink"/>
            <w:rFonts w:ascii="Arial" w:hAnsi="Arial" w:cs="Arial"/>
            <w:color w:val="auto"/>
          </w:rPr>
          <w:t>(</w:t>
        </w:r>
        <w:r w:rsidR="00504FC0" w:rsidRPr="00C754DB">
          <w:rPr>
            <w:rStyle w:val="Hyperlink"/>
            <w:rFonts w:ascii="Arial" w:hAnsi="Arial" w:cs="Arial"/>
            <w:color w:val="auto"/>
          </w:rPr>
          <w:t>4</w:t>
        </w:r>
        <w:r w:rsidR="00855F99" w:rsidRPr="00C754DB">
          <w:rPr>
            <w:rStyle w:val="Hyperlink"/>
            <w:rFonts w:ascii="Arial" w:hAnsi="Arial" w:cs="Arial"/>
            <w:color w:val="auto"/>
          </w:rPr>
          <w:t>)</w:t>
        </w:r>
      </w:hyperlink>
      <w:r w:rsidR="00855F99" w:rsidRPr="00C754DB">
        <w:rPr>
          <w:rFonts w:ascii="Arial" w:hAnsi="Arial" w:cs="Arial"/>
        </w:rPr>
        <w:br/>
      </w:r>
      <w:r w:rsidR="009D2CCD" w:rsidRPr="00C754DB">
        <w:rPr>
          <w:rFonts w:ascii="Arial" w:hAnsi="Arial" w:cs="Arial"/>
          <w:shd w:val="clear" w:color="auto" w:fill="FFFFFF"/>
        </w:rPr>
        <w:br/>
      </w:r>
      <w:r w:rsidR="00B539AE" w:rsidRPr="00C754DB">
        <w:rPr>
          <w:rFonts w:ascii="Arial" w:hAnsi="Arial" w:cs="Arial"/>
          <w:shd w:val="clear" w:color="auto" w:fill="FFFFFF"/>
        </w:rPr>
        <w:t>In educational research t</w:t>
      </w:r>
      <w:r w:rsidR="006F6A9F" w:rsidRPr="00C754DB">
        <w:rPr>
          <w:rFonts w:ascii="Arial" w:hAnsi="Arial" w:cs="Arial"/>
          <w:shd w:val="clear" w:color="auto" w:fill="FFFFFF"/>
        </w:rPr>
        <w:t>he lack of control groups for comparison,</w:t>
      </w:r>
      <w:r w:rsidR="00504FC0" w:rsidRPr="00C754DB">
        <w:rPr>
          <w:rFonts w:ascii="Arial" w:hAnsi="Arial" w:cs="Arial"/>
          <w:shd w:val="clear" w:color="auto" w:fill="FFFFFF"/>
        </w:rPr>
        <w:t xml:space="preserve"> inability of </w:t>
      </w:r>
      <w:r w:rsidR="006F6A9F" w:rsidRPr="00C754DB">
        <w:rPr>
          <w:rFonts w:ascii="Arial" w:hAnsi="Arial" w:cs="Arial"/>
          <w:shd w:val="clear" w:color="auto" w:fill="FFFFFF"/>
        </w:rPr>
        <w:t xml:space="preserve">replication </w:t>
      </w:r>
      <w:r w:rsidR="00504FC0" w:rsidRPr="00C754DB">
        <w:rPr>
          <w:rFonts w:ascii="Arial" w:hAnsi="Arial" w:cs="Arial"/>
          <w:shd w:val="clear" w:color="auto" w:fill="FFFFFF"/>
        </w:rPr>
        <w:t xml:space="preserve">of the results </w:t>
      </w:r>
      <w:r w:rsidR="006F6A9F" w:rsidRPr="00C754DB">
        <w:rPr>
          <w:rFonts w:ascii="Arial" w:hAnsi="Arial" w:cs="Arial"/>
          <w:shd w:val="clear" w:color="auto" w:fill="FFFFFF"/>
        </w:rPr>
        <w:t>and small sample sizes led “</w:t>
      </w:r>
      <w:r w:rsidR="006F6A9F" w:rsidRPr="00C754DB">
        <w:rPr>
          <w:rFonts w:ascii="Arial" w:hAnsi="Arial" w:cs="Arial"/>
          <w:i/>
          <w:shd w:val="clear" w:color="auto" w:fill="FFFFFF"/>
        </w:rPr>
        <w:t>many educators [to] confuse constructivism which is a theory of how one learns and sees the world, with a prescription of how to teach</w:t>
      </w:r>
      <w:r w:rsidR="006F6A9F" w:rsidRPr="00C754DB">
        <w:rPr>
          <w:rFonts w:ascii="Arial" w:hAnsi="Arial" w:cs="Arial"/>
          <w:shd w:val="clear" w:color="auto" w:fill="FFFFFF"/>
        </w:rPr>
        <w:t xml:space="preserve">” Constructivism itself remains an unverified theory due to the </w:t>
      </w:r>
      <w:r w:rsidR="00504FC0" w:rsidRPr="00C754DB">
        <w:rPr>
          <w:rFonts w:ascii="Arial" w:hAnsi="Arial" w:cs="Arial"/>
          <w:shd w:val="clear" w:color="auto" w:fill="FFFFFF"/>
        </w:rPr>
        <w:t>untestable (tautological)</w:t>
      </w:r>
      <w:r w:rsidR="006F6A9F" w:rsidRPr="00C754DB">
        <w:rPr>
          <w:rFonts w:ascii="Arial" w:hAnsi="Arial" w:cs="Arial"/>
          <w:shd w:val="clear" w:color="auto" w:fill="FFFFFF"/>
        </w:rPr>
        <w:t xml:space="preserve"> nature of its</w:t>
      </w:r>
      <w:r w:rsidR="00504FC0" w:rsidRPr="00C754DB">
        <w:rPr>
          <w:rFonts w:ascii="Arial" w:hAnsi="Arial" w:cs="Arial"/>
          <w:shd w:val="clear" w:color="auto" w:fill="FFFFFF"/>
        </w:rPr>
        <w:t xml:space="preserve"> </w:t>
      </w:r>
      <w:r w:rsidR="006F6A9F" w:rsidRPr="00C754DB">
        <w:rPr>
          <w:rFonts w:ascii="Arial" w:hAnsi="Arial" w:cs="Arial"/>
          <w:shd w:val="clear" w:color="auto" w:fill="FFFFFF"/>
        </w:rPr>
        <w:t xml:space="preserve">claims </w:t>
      </w:r>
      <w:hyperlink r:id="rId9" w:history="1">
        <w:r w:rsidR="006F6A9F" w:rsidRPr="00C754DB">
          <w:rPr>
            <w:rStyle w:val="Hyperlink"/>
            <w:rFonts w:ascii="Arial" w:hAnsi="Arial" w:cs="Arial"/>
            <w:shd w:val="clear" w:color="auto" w:fill="FFFFFF"/>
          </w:rPr>
          <w:t>(</w:t>
        </w:r>
        <w:r w:rsidR="00504FC0" w:rsidRPr="00C754DB">
          <w:rPr>
            <w:rStyle w:val="Hyperlink"/>
            <w:rFonts w:ascii="Arial" w:hAnsi="Arial" w:cs="Arial"/>
            <w:shd w:val="clear" w:color="auto" w:fill="FFFFFF"/>
          </w:rPr>
          <w:t>5</w:t>
        </w:r>
        <w:r w:rsidR="006F6A9F" w:rsidRPr="00C754DB">
          <w:rPr>
            <w:rStyle w:val="Hyperlink"/>
            <w:rFonts w:ascii="Arial" w:hAnsi="Arial" w:cs="Arial"/>
            <w:shd w:val="clear" w:color="auto" w:fill="FFFFFF"/>
          </w:rPr>
          <w:t>)</w:t>
        </w:r>
      </w:hyperlink>
      <w:bookmarkStart w:id="0" w:name="_GoBack"/>
      <w:bookmarkEnd w:id="0"/>
      <w:r w:rsidR="006F6A9F" w:rsidRPr="00C754DB">
        <w:rPr>
          <w:rFonts w:ascii="Arial" w:hAnsi="Arial" w:cs="Arial"/>
          <w:shd w:val="clear" w:color="auto" w:fill="FFFFFF"/>
        </w:rPr>
        <w:t xml:space="preserve"> and part of a wider replication crisis in psychology </w:t>
      </w:r>
      <w:hyperlink r:id="rId10" w:history="1">
        <w:r w:rsidR="006F6A9F" w:rsidRPr="00C754DB">
          <w:rPr>
            <w:rStyle w:val="Hyperlink"/>
            <w:rFonts w:ascii="Arial" w:hAnsi="Arial" w:cs="Arial"/>
            <w:shd w:val="clear" w:color="auto" w:fill="FFFFFF"/>
          </w:rPr>
          <w:t>(</w:t>
        </w:r>
        <w:r w:rsidR="00504FC0" w:rsidRPr="00C754DB">
          <w:rPr>
            <w:rStyle w:val="Hyperlink"/>
            <w:rFonts w:ascii="Arial" w:hAnsi="Arial" w:cs="Arial"/>
            <w:shd w:val="clear" w:color="auto" w:fill="FFFFFF"/>
          </w:rPr>
          <w:t>6</w:t>
        </w:r>
        <w:r w:rsidR="006F6A9F" w:rsidRPr="00C754DB">
          <w:rPr>
            <w:rStyle w:val="Hyperlink"/>
            <w:rFonts w:ascii="Arial" w:hAnsi="Arial" w:cs="Arial"/>
            <w:shd w:val="clear" w:color="auto" w:fill="FFFFFF"/>
          </w:rPr>
          <w:t>)</w:t>
        </w:r>
      </w:hyperlink>
    </w:p>
    <w:p w:rsidR="00504FC0" w:rsidRPr="00C754DB" w:rsidRDefault="009D2CCD" w:rsidP="00EA529D">
      <w:pPr>
        <w:spacing w:line="240" w:lineRule="auto"/>
        <w:rPr>
          <w:rFonts w:ascii="Arial" w:hAnsi="Arial" w:cs="Arial"/>
          <w:shd w:val="clear" w:color="auto" w:fill="FFFFFF"/>
        </w:rPr>
      </w:pPr>
      <w:r w:rsidRPr="00C754DB">
        <w:rPr>
          <w:rFonts w:ascii="Arial" w:hAnsi="Arial" w:cs="Arial"/>
          <w:shd w:val="clear" w:color="auto" w:fill="FFFFFF"/>
        </w:rPr>
        <w:t>This has led to a “</w:t>
      </w:r>
      <w:r w:rsidRPr="00C754DB">
        <w:rPr>
          <w:rFonts w:ascii="Arial" w:hAnsi="Arial" w:cs="Arial"/>
          <w:i/>
          <w:shd w:val="clear" w:color="auto" w:fill="FFFFFF"/>
        </w:rPr>
        <w:t>case for fully guided instruction</w:t>
      </w:r>
      <w:r w:rsidRPr="00C754DB">
        <w:rPr>
          <w:rFonts w:ascii="Arial" w:hAnsi="Arial" w:cs="Arial"/>
          <w:shd w:val="clear" w:color="auto" w:fill="FFFFFF"/>
        </w:rPr>
        <w:t>” as the “</w:t>
      </w:r>
      <w:r w:rsidRPr="00C754DB">
        <w:rPr>
          <w:rFonts w:ascii="Arial" w:hAnsi="Arial" w:cs="Arial"/>
          <w:i/>
          <w:shd w:val="clear" w:color="auto" w:fill="FFFFFF"/>
        </w:rPr>
        <w:t xml:space="preserve">research has provided </w:t>
      </w:r>
      <w:r w:rsidR="00415855" w:rsidRPr="00C754DB">
        <w:rPr>
          <w:rFonts w:ascii="Arial" w:hAnsi="Arial" w:cs="Arial"/>
          <w:i/>
          <w:shd w:val="clear" w:color="auto" w:fill="FFFFFF"/>
        </w:rPr>
        <w:t>overwhelming evidence that, for everyone but experts, partial guidance during instruction is selectively less effective than full guidance”</w:t>
      </w:r>
      <w:r w:rsidR="00415855" w:rsidRPr="00C754DB">
        <w:rPr>
          <w:rFonts w:ascii="Arial" w:hAnsi="Arial" w:cs="Arial"/>
          <w:shd w:val="clear" w:color="auto" w:fill="FFFFFF"/>
        </w:rPr>
        <w:t xml:space="preserve"> </w:t>
      </w:r>
      <w:hyperlink r:id="rId11" w:history="1">
        <w:r w:rsidR="00504FC0" w:rsidRPr="00C754DB">
          <w:rPr>
            <w:rStyle w:val="Hyperlink"/>
            <w:rFonts w:ascii="Arial" w:hAnsi="Arial" w:cs="Arial"/>
            <w:shd w:val="clear" w:color="auto" w:fill="FFFFFF"/>
          </w:rPr>
          <w:t>(7</w:t>
        </w:r>
        <w:r w:rsidRPr="00C754DB">
          <w:rPr>
            <w:rStyle w:val="Hyperlink"/>
            <w:rFonts w:ascii="Arial" w:hAnsi="Arial" w:cs="Arial"/>
            <w:shd w:val="clear" w:color="auto" w:fill="FFFFFF"/>
          </w:rPr>
          <w:t>)</w:t>
        </w:r>
      </w:hyperlink>
      <w:r w:rsidR="00415855" w:rsidRPr="00C754DB">
        <w:rPr>
          <w:rFonts w:ascii="Arial" w:hAnsi="Arial" w:cs="Arial"/>
          <w:shd w:val="clear" w:color="auto" w:fill="FFFFFF"/>
        </w:rPr>
        <w:t xml:space="preserve"> and therefore the </w:t>
      </w:r>
      <w:r w:rsidR="00504FC0" w:rsidRPr="00C754DB">
        <w:rPr>
          <w:rFonts w:ascii="Arial" w:hAnsi="Arial" w:cs="Arial"/>
          <w:shd w:val="clear" w:color="auto" w:fill="FFFFFF"/>
        </w:rPr>
        <w:t>need for “</w:t>
      </w:r>
      <w:r w:rsidR="00504FC0" w:rsidRPr="00C754DB">
        <w:rPr>
          <w:rFonts w:ascii="Arial" w:hAnsi="Arial" w:cs="Arial"/>
          <w:i/>
          <w:shd w:val="clear" w:color="auto" w:fill="FFFFFF"/>
        </w:rPr>
        <w:t>a scientific mental model of the learner</w:t>
      </w:r>
      <w:r w:rsidR="00504FC0" w:rsidRPr="00C754DB">
        <w:rPr>
          <w:rFonts w:ascii="Arial" w:hAnsi="Arial" w:cs="Arial"/>
          <w:shd w:val="clear" w:color="auto" w:fill="FFFFFF"/>
        </w:rPr>
        <w:t xml:space="preserve">” </w:t>
      </w:r>
      <w:hyperlink r:id="rId12" w:history="1">
        <w:r w:rsidR="00504FC0" w:rsidRPr="00C754DB">
          <w:rPr>
            <w:rStyle w:val="Hyperlink"/>
            <w:rFonts w:ascii="Arial" w:hAnsi="Arial" w:cs="Arial"/>
            <w:shd w:val="clear" w:color="auto" w:fill="FFFFFF"/>
          </w:rPr>
          <w:t>(8)</w:t>
        </w:r>
      </w:hyperlink>
      <w:r w:rsidR="00A0449A" w:rsidRPr="00C754DB">
        <w:rPr>
          <w:rFonts w:ascii="Arial" w:hAnsi="Arial" w:cs="Arial"/>
          <w:shd w:val="clear" w:color="auto" w:fill="FFFFFF"/>
        </w:rPr>
        <w:br/>
      </w:r>
      <w:r w:rsidR="00A0449A" w:rsidRPr="00C754DB">
        <w:rPr>
          <w:rFonts w:ascii="Arial" w:hAnsi="Arial" w:cs="Arial"/>
          <w:noProof/>
          <w:lang w:eastAsia="en-GB"/>
        </w:rPr>
        <w:drawing>
          <wp:inline distT="0" distB="0" distL="0" distR="0" wp14:anchorId="6037FFD5" wp14:editId="4C163087">
            <wp:extent cx="6541925" cy="19970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16148" cy="201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DB">
        <w:rPr>
          <w:rFonts w:ascii="Arial" w:hAnsi="Arial" w:cs="Arial"/>
          <w:shd w:val="clear" w:color="auto" w:fill="FFFFFF"/>
        </w:rPr>
        <w:br/>
      </w:r>
      <w:r w:rsidR="00C754DB">
        <w:rPr>
          <w:rFonts w:ascii="Arial" w:hAnsi="Arial" w:cs="Arial"/>
          <w:shd w:val="clear" w:color="auto" w:fill="FFFFFF"/>
        </w:rPr>
        <w:t>I</w:t>
      </w:r>
      <w:r w:rsidR="00C754DB" w:rsidRPr="00C754DB">
        <w:rPr>
          <w:rFonts w:ascii="Arial" w:hAnsi="Arial" w:cs="Arial"/>
          <w:shd w:val="clear" w:color="auto" w:fill="FFFFFF"/>
        </w:rPr>
        <w:t>n summary</w:t>
      </w:r>
      <w:r w:rsidR="00C754DB">
        <w:rPr>
          <w:rFonts w:ascii="Arial" w:hAnsi="Arial" w:cs="Arial"/>
          <w:shd w:val="clear" w:color="auto" w:fill="FFFFFF"/>
        </w:rPr>
        <w:t xml:space="preserve"> it requires a different paradigm than the conventional.</w:t>
      </w:r>
    </w:p>
    <w:p w:rsidR="00504FC0" w:rsidRPr="00C754DB" w:rsidRDefault="00504FC0" w:rsidP="00171F13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357" w:hanging="357"/>
        <w:contextualSpacing/>
        <w:rPr>
          <w:rFonts w:ascii="Arial" w:hAnsi="Arial" w:cs="Arial"/>
          <w:shd w:val="clear" w:color="auto" w:fill="FFFFFF"/>
        </w:rPr>
      </w:pPr>
      <w:r w:rsidRPr="00C754DB">
        <w:rPr>
          <w:rFonts w:ascii="Arial" w:hAnsi="Arial" w:cs="Arial"/>
          <w:bCs/>
          <w:shd w:val="clear" w:color="auto" w:fill="FFFFFF"/>
        </w:rPr>
        <w:t>“Indeed, many randomised, controlled trials that now have been run indicate that too many recommended instructional procedures are useless.” “</w:t>
      </w:r>
      <w:proofErr w:type="gramStart"/>
      <w:r w:rsidRPr="00C754DB">
        <w:rPr>
          <w:rFonts w:ascii="Arial" w:hAnsi="Arial" w:cs="Arial"/>
          <w:bCs/>
          <w:shd w:val="clear" w:color="auto" w:fill="FFFFFF"/>
        </w:rPr>
        <w:t>if</w:t>
      </w:r>
      <w:proofErr w:type="gramEnd"/>
      <w:r w:rsidRPr="00C754DB">
        <w:rPr>
          <w:rFonts w:ascii="Arial" w:hAnsi="Arial" w:cs="Arial"/>
          <w:bCs/>
          <w:shd w:val="clear" w:color="auto" w:fill="FFFFFF"/>
        </w:rPr>
        <w:t xml:space="preserve"> nothing has been retained in long-term memory, nothing has been learned.”</w:t>
      </w:r>
      <w:r w:rsidR="00EA529D" w:rsidRPr="00C754DB">
        <w:rPr>
          <w:rFonts w:ascii="Arial" w:hAnsi="Arial" w:cs="Arial"/>
          <w:bCs/>
          <w:shd w:val="clear" w:color="auto" w:fill="FFFFFF"/>
        </w:rPr>
        <w:t xml:space="preserve"> </w:t>
      </w:r>
    </w:p>
    <w:p w:rsidR="00EA529D" w:rsidRPr="00C754DB" w:rsidRDefault="00EA529D" w:rsidP="00EA529D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ascii="Arial" w:hAnsi="Arial" w:cs="Arial"/>
          <w:shd w:val="clear" w:color="auto" w:fill="FFFFFF"/>
        </w:rPr>
      </w:pPr>
      <w:r w:rsidRPr="00C754DB">
        <w:rPr>
          <w:rFonts w:ascii="Arial" w:hAnsi="Arial" w:cs="Arial"/>
          <w:shd w:val="clear" w:color="auto" w:fill="FFFFFF"/>
        </w:rPr>
        <w:t xml:space="preserve"> “There is little more useless than attempting to teach generic thinking skills and expecting students to be better thinkers or problem solvers as a result. </w:t>
      </w:r>
    </w:p>
    <w:p w:rsidR="00EA529D" w:rsidRPr="00C754DB" w:rsidRDefault="00EA529D" w:rsidP="00EA529D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ascii="Arial" w:hAnsi="Arial" w:cs="Arial"/>
          <w:shd w:val="clear" w:color="auto" w:fill="FFFFFF"/>
        </w:rPr>
      </w:pPr>
      <w:r w:rsidRPr="00C754DB">
        <w:rPr>
          <w:rFonts w:ascii="Arial" w:hAnsi="Arial" w:cs="Arial"/>
          <w:shd w:val="clear" w:color="auto" w:fill="FFFFFF"/>
        </w:rPr>
        <w:t xml:space="preserve"> Despite decades of work, there is no body of evidence supporting the teaching of thinking or other generic skills… </w:t>
      </w:r>
    </w:p>
    <w:p w:rsidR="00EA529D" w:rsidRPr="00C754DB" w:rsidRDefault="00EA529D" w:rsidP="00EA529D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ascii="Arial" w:hAnsi="Arial" w:cs="Arial"/>
          <w:shd w:val="clear" w:color="auto" w:fill="FFFFFF"/>
        </w:rPr>
      </w:pPr>
      <w:r w:rsidRPr="00C754DB">
        <w:rPr>
          <w:rFonts w:ascii="Arial" w:hAnsi="Arial" w:cs="Arial"/>
          <w:shd w:val="clear" w:color="auto" w:fill="FFFFFF"/>
        </w:rPr>
        <w:t>It is a waste of students’ time placing these skills in a curriculum because we have evolved to acquire them without tuition.</w:t>
      </w:r>
    </w:p>
    <w:p w:rsidR="00957264" w:rsidRPr="00C754DB" w:rsidRDefault="00EA529D" w:rsidP="00E2583E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ascii="Arial" w:hAnsi="Arial" w:cs="Arial"/>
          <w:shd w:val="clear" w:color="auto" w:fill="FFFFFF"/>
        </w:rPr>
      </w:pPr>
      <w:r w:rsidRPr="00C754DB">
        <w:rPr>
          <w:rFonts w:ascii="Arial" w:hAnsi="Arial" w:cs="Arial"/>
          <w:shd w:val="clear" w:color="auto" w:fill="FFFFFF"/>
        </w:rPr>
        <w:t xml:space="preserve">While they are too important for us not have evolved to acquire them, insufficient domain [subject]-specific knowledge will prevent us from using them. Prof John </w:t>
      </w:r>
      <w:proofErr w:type="spellStart"/>
      <w:r w:rsidRPr="00C754DB">
        <w:rPr>
          <w:rFonts w:ascii="Arial" w:hAnsi="Arial" w:cs="Arial"/>
          <w:shd w:val="clear" w:color="auto" w:fill="FFFFFF"/>
        </w:rPr>
        <w:t>Sweller</w:t>
      </w:r>
      <w:proofErr w:type="spellEnd"/>
      <w:r w:rsidR="00957264" w:rsidRPr="00C754DB">
        <w:rPr>
          <w:rFonts w:ascii="Arial" w:hAnsi="Arial" w:cs="Arial"/>
          <w:shd w:val="clear" w:color="auto" w:fill="FFFFFF"/>
        </w:rPr>
        <w:t xml:space="preserve"> </w:t>
      </w:r>
      <w:hyperlink r:id="rId14" w:history="1">
        <w:r w:rsidR="00957264" w:rsidRPr="00C754DB">
          <w:rPr>
            <w:rStyle w:val="Hyperlink"/>
            <w:rFonts w:ascii="Arial" w:hAnsi="Arial" w:cs="Arial"/>
            <w:shd w:val="clear" w:color="auto" w:fill="FFFFFF"/>
          </w:rPr>
          <w:t>(9)</w:t>
        </w:r>
      </w:hyperlink>
    </w:p>
    <w:p w:rsidR="00957264" w:rsidRPr="00C754DB" w:rsidRDefault="00EA529D" w:rsidP="00D841C4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ascii="Arial" w:hAnsi="Arial" w:cs="Arial"/>
          <w:shd w:val="clear" w:color="auto" w:fill="FFFFFF"/>
        </w:rPr>
      </w:pPr>
      <w:r w:rsidRPr="00C754DB">
        <w:rPr>
          <w:rFonts w:ascii="Arial" w:hAnsi="Arial" w:cs="Arial"/>
          <w:shd w:val="clear" w:color="auto" w:fill="FFFFFF"/>
        </w:rPr>
        <w:t>“Much of what is commonly taken to be rote knowledge is in fact not rote knowledge.</w:t>
      </w:r>
      <w:r w:rsidRPr="00C754DB">
        <w:rPr>
          <w:rFonts w:ascii="Arial" w:hAnsi="Arial" w:cs="Arial"/>
          <w:shd w:val="clear" w:color="auto" w:fill="FFFFFF"/>
        </w:rPr>
        <w:br/>
        <w:t>Rather, what we often think of as rote is, instead, inflexible knowledge, which is a normal product of learning and a common part of the journey toward expertise.”</w:t>
      </w:r>
      <w:r w:rsidR="00957264" w:rsidRPr="00C754DB">
        <w:rPr>
          <w:rFonts w:ascii="Arial" w:hAnsi="Arial" w:cs="Arial"/>
          <w:shd w:val="clear" w:color="auto" w:fill="FFFFFF"/>
        </w:rPr>
        <w:t xml:space="preserve"> Prof Daniel Willingham </w:t>
      </w:r>
      <w:hyperlink r:id="rId15" w:history="1">
        <w:r w:rsidR="00957264" w:rsidRPr="00C754DB">
          <w:rPr>
            <w:rStyle w:val="Hyperlink"/>
            <w:rFonts w:ascii="Arial" w:hAnsi="Arial" w:cs="Arial"/>
            <w:shd w:val="clear" w:color="auto" w:fill="FFFFFF"/>
          </w:rPr>
          <w:t>(10)</w:t>
        </w:r>
      </w:hyperlink>
    </w:p>
    <w:p w:rsidR="002172AA" w:rsidRPr="00957264" w:rsidRDefault="00957264" w:rsidP="00D841C4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ascii="Arial" w:hAnsi="Arial" w:cs="Arial"/>
          <w:shd w:val="clear" w:color="auto" w:fill="FFFFFF"/>
        </w:rPr>
      </w:pPr>
      <w:r w:rsidRPr="00C754DB">
        <w:rPr>
          <w:rFonts w:ascii="Arial" w:hAnsi="Arial" w:cs="Arial"/>
          <w:shd w:val="clear" w:color="auto" w:fill="FFFFFF"/>
        </w:rPr>
        <w:t>A list of 10 (</w:t>
      </w:r>
      <w:proofErr w:type="spellStart"/>
      <w:r w:rsidRPr="00C754DB">
        <w:rPr>
          <w:rFonts w:ascii="Arial" w:hAnsi="Arial" w:cs="Arial"/>
          <w:shd w:val="clear" w:color="auto" w:fill="FFFFFF"/>
        </w:rPr>
        <w:t>CogSci</w:t>
      </w:r>
      <w:proofErr w:type="spellEnd"/>
      <w:r w:rsidRPr="00C754DB">
        <w:rPr>
          <w:rFonts w:ascii="Arial" w:hAnsi="Arial" w:cs="Arial"/>
          <w:shd w:val="clear" w:color="auto" w:fill="FFFFFF"/>
        </w:rPr>
        <w:t xml:space="preserve">) principles for learning and an example of its application can be found </w:t>
      </w:r>
      <w:hyperlink r:id="rId16" w:history="1">
        <w:r w:rsidRPr="00C754DB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  <w:r w:rsidRPr="00C754DB">
        <w:rPr>
          <w:rFonts w:ascii="Arial" w:hAnsi="Arial" w:cs="Arial"/>
          <w:shd w:val="clear" w:color="auto" w:fill="FFFFFF"/>
        </w:rPr>
        <w:t xml:space="preserve"> </w:t>
      </w:r>
      <w:r w:rsidRPr="00C754DB">
        <w:rPr>
          <w:rFonts w:ascii="Arial" w:hAnsi="Arial" w:cs="Arial"/>
          <w:shd w:val="clear" w:color="auto" w:fill="FFFFFF"/>
        </w:rPr>
        <w:br/>
      </w:r>
      <w:r w:rsidR="00C754DB">
        <w:rPr>
          <w:rFonts w:ascii="Arial" w:hAnsi="Arial" w:cs="Arial"/>
          <w:shd w:val="clear" w:color="auto" w:fill="FFFFFF"/>
        </w:rPr>
        <w:br/>
        <w:t>B</w:t>
      </w:r>
      <w:r w:rsidR="00C754DB" w:rsidRPr="00C754DB">
        <w:rPr>
          <w:rFonts w:ascii="Arial" w:hAnsi="Arial" w:cs="Arial"/>
          <w:shd w:val="clear" w:color="auto" w:fill="FFFFFF"/>
        </w:rPr>
        <w:t xml:space="preserve">ased on </w:t>
      </w:r>
      <w:proofErr w:type="spellStart"/>
      <w:r w:rsidR="00C754DB">
        <w:rPr>
          <w:rFonts w:ascii="Arial" w:hAnsi="Arial" w:cs="Arial"/>
          <w:shd w:val="clear" w:color="auto" w:fill="FFFFFF"/>
        </w:rPr>
        <w:t>CogSci</w:t>
      </w:r>
      <w:proofErr w:type="spellEnd"/>
      <w:r w:rsidR="00C754DB" w:rsidRPr="00C754DB">
        <w:rPr>
          <w:rFonts w:ascii="Arial" w:hAnsi="Arial" w:cs="Arial"/>
          <w:shd w:val="clear" w:color="auto" w:fill="FFFFFF"/>
        </w:rPr>
        <w:t xml:space="preserve"> research </w:t>
      </w:r>
      <w:r w:rsidR="00C754DB">
        <w:rPr>
          <w:rFonts w:ascii="Arial" w:hAnsi="Arial" w:cs="Arial"/>
          <w:shd w:val="clear" w:color="auto" w:fill="FFFFFF"/>
        </w:rPr>
        <w:t>i</w:t>
      </w:r>
      <w:r w:rsidR="00C754DB" w:rsidRPr="00C754DB">
        <w:rPr>
          <w:rFonts w:ascii="Arial" w:hAnsi="Arial" w:cs="Arial"/>
          <w:bCs/>
          <w:shd w:val="clear" w:color="auto" w:fill="FFFFFF"/>
        </w:rPr>
        <w:t xml:space="preserve">f </w:t>
      </w:r>
      <w:r w:rsidR="00C754DB">
        <w:rPr>
          <w:rFonts w:ascii="Arial" w:hAnsi="Arial" w:cs="Arial"/>
          <w:bCs/>
          <w:shd w:val="clear" w:color="auto" w:fill="FFFFFF"/>
        </w:rPr>
        <w:t>a student</w:t>
      </w:r>
      <w:r w:rsidR="00C754DB" w:rsidRPr="00C754DB">
        <w:rPr>
          <w:rFonts w:ascii="Arial" w:hAnsi="Arial" w:cs="Arial"/>
          <w:bCs/>
          <w:shd w:val="clear" w:color="auto" w:fill="FFFFFF"/>
        </w:rPr>
        <w:t xml:space="preserve"> ha</w:t>
      </w:r>
      <w:r w:rsidR="00C754DB">
        <w:rPr>
          <w:rFonts w:ascii="Arial" w:hAnsi="Arial" w:cs="Arial"/>
          <w:bCs/>
          <w:shd w:val="clear" w:color="auto" w:fill="FFFFFF"/>
        </w:rPr>
        <w:t>s not</w:t>
      </w:r>
      <w:r w:rsidR="00C754DB" w:rsidRPr="00C754DB">
        <w:rPr>
          <w:rFonts w:ascii="Arial" w:hAnsi="Arial" w:cs="Arial"/>
          <w:bCs/>
          <w:shd w:val="clear" w:color="auto" w:fill="FFFFFF"/>
        </w:rPr>
        <w:t xml:space="preserve"> memorised </w:t>
      </w:r>
      <w:r w:rsidR="00C754DB">
        <w:rPr>
          <w:rFonts w:ascii="Arial" w:hAnsi="Arial" w:cs="Arial"/>
          <w:bCs/>
          <w:shd w:val="clear" w:color="auto" w:fill="FFFFFF"/>
        </w:rPr>
        <w:t>‘</w:t>
      </w:r>
      <w:r w:rsidR="00C754DB" w:rsidRPr="00C754DB">
        <w:rPr>
          <w:rFonts w:ascii="Arial" w:hAnsi="Arial" w:cs="Arial"/>
          <w:bCs/>
          <w:shd w:val="clear" w:color="auto" w:fill="FFFFFF"/>
        </w:rPr>
        <w:t>it</w:t>
      </w:r>
      <w:r w:rsidR="00C754DB">
        <w:rPr>
          <w:rFonts w:ascii="Arial" w:hAnsi="Arial" w:cs="Arial"/>
          <w:bCs/>
          <w:shd w:val="clear" w:color="auto" w:fill="FFFFFF"/>
        </w:rPr>
        <w:t>’</w:t>
      </w:r>
      <w:r w:rsidR="00C754DB" w:rsidRPr="00C754DB">
        <w:rPr>
          <w:rFonts w:ascii="Arial" w:hAnsi="Arial" w:cs="Arial"/>
          <w:bCs/>
          <w:shd w:val="clear" w:color="auto" w:fill="FFFFFF"/>
        </w:rPr>
        <w:t xml:space="preserve"> </w:t>
      </w:r>
      <w:r w:rsidR="00C754DB">
        <w:rPr>
          <w:rFonts w:ascii="Arial" w:hAnsi="Arial" w:cs="Arial"/>
          <w:bCs/>
          <w:shd w:val="clear" w:color="auto" w:fill="FFFFFF"/>
        </w:rPr>
        <w:t>they</w:t>
      </w:r>
      <w:r w:rsidR="00C754DB" w:rsidRPr="00C754DB">
        <w:rPr>
          <w:rFonts w:ascii="Arial" w:hAnsi="Arial" w:cs="Arial"/>
          <w:bCs/>
          <w:shd w:val="clear" w:color="auto" w:fill="FFFFFF"/>
        </w:rPr>
        <w:t xml:space="preserve"> can’t think about </w:t>
      </w:r>
      <w:r w:rsidR="00C754DB">
        <w:rPr>
          <w:rFonts w:ascii="Arial" w:hAnsi="Arial" w:cs="Arial"/>
          <w:bCs/>
          <w:shd w:val="clear" w:color="auto" w:fill="FFFFFF"/>
        </w:rPr>
        <w:t>‘</w:t>
      </w:r>
      <w:r w:rsidR="00C754DB" w:rsidRPr="00C754DB">
        <w:rPr>
          <w:rFonts w:ascii="Arial" w:hAnsi="Arial" w:cs="Arial"/>
          <w:bCs/>
          <w:shd w:val="clear" w:color="auto" w:fill="FFFFFF"/>
        </w:rPr>
        <w:t>it</w:t>
      </w:r>
      <w:r w:rsidR="00C754DB">
        <w:rPr>
          <w:rFonts w:ascii="Arial" w:hAnsi="Arial" w:cs="Arial"/>
          <w:bCs/>
          <w:shd w:val="clear" w:color="auto" w:fill="FFFFFF"/>
        </w:rPr>
        <w:t xml:space="preserve">’ </w:t>
      </w:r>
      <w:r w:rsidR="00C754DB" w:rsidRPr="00C754DB">
        <w:rPr>
          <w:rFonts w:ascii="Arial" w:hAnsi="Arial" w:cs="Arial"/>
          <w:bCs/>
          <w:shd w:val="clear" w:color="auto" w:fill="FFFFFF"/>
        </w:rPr>
        <w:t>and our SOW’s should be designed to maximise retention and assessment of what is in long term memory</w:t>
      </w:r>
      <w:r w:rsidR="00C754DB">
        <w:rPr>
          <w:rFonts w:ascii="Arial" w:hAnsi="Arial" w:cs="Arial"/>
          <w:bCs/>
          <w:shd w:val="clear" w:color="auto" w:fill="FFFFFF"/>
        </w:rPr>
        <w:t>.</w:t>
      </w:r>
    </w:p>
    <w:p w:rsidR="002172AA" w:rsidRPr="00855F99" w:rsidRDefault="002172AA">
      <w:pPr>
        <w:rPr>
          <w:rFonts w:ascii="Arial" w:hAnsi="Arial" w:cs="Arial"/>
        </w:rPr>
      </w:pPr>
    </w:p>
    <w:sectPr w:rsidR="002172AA" w:rsidRPr="00855F99" w:rsidSect="00C754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F6C"/>
    <w:multiLevelType w:val="multilevel"/>
    <w:tmpl w:val="6540D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05"/>
    <w:rsid w:val="00143AA7"/>
    <w:rsid w:val="002172AA"/>
    <w:rsid w:val="003E0CB5"/>
    <w:rsid w:val="00415855"/>
    <w:rsid w:val="00504FC0"/>
    <w:rsid w:val="00584A7B"/>
    <w:rsid w:val="006B133F"/>
    <w:rsid w:val="006F6A9F"/>
    <w:rsid w:val="00730A70"/>
    <w:rsid w:val="00855F99"/>
    <w:rsid w:val="00857AC9"/>
    <w:rsid w:val="008653DB"/>
    <w:rsid w:val="00957264"/>
    <w:rsid w:val="009D2CCD"/>
    <w:rsid w:val="00A0449A"/>
    <w:rsid w:val="00AB7705"/>
    <w:rsid w:val="00B539AE"/>
    <w:rsid w:val="00C754DB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E5225-5960-4305-AF46-DD08769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tech.usc.edu/publications/kirschner_Sweller_Clark.pdf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arning-theories.com/" TargetMode="External"/><Relationship Id="rId12" Type="http://schemas.openxmlformats.org/officeDocument/2006/relationships/hyperlink" Target="http://www.danielwillingham.com/uploads/5/0/0/7/5007325/willingham-2017_mental_model_of_the_learne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eybagstock.wordpress.com/tag/deans-for-impa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.uk/Unified-Learning-Model-Motivational-Neurobiological/dp/9048132142" TargetMode="External"/><Relationship Id="rId11" Type="http://schemas.openxmlformats.org/officeDocument/2006/relationships/hyperlink" Target="https://www.aft.org/sites/default/files/periodicals/Clark.pdf" TargetMode="External"/><Relationship Id="rId5" Type="http://schemas.openxmlformats.org/officeDocument/2006/relationships/hyperlink" Target="https://www.youtube.com/watch?v=AeoyzqmyWug" TargetMode="External"/><Relationship Id="rId15" Type="http://schemas.openxmlformats.org/officeDocument/2006/relationships/hyperlink" Target="http://www.aft.org/periodical/american-educator/winter-2002/ask-cognitive-scientist" TargetMode="External"/><Relationship Id="rId10" Type="http://schemas.openxmlformats.org/officeDocument/2006/relationships/hyperlink" Target="http://nobaproject.com/modules/the-replication-crisis-in-psych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nnance.us/home/documents/Constructivism.pdf" TargetMode="External"/><Relationship Id="rId14" Type="http://schemas.openxmlformats.org/officeDocument/2006/relationships/hyperlink" Target="https://www.scribd.com/book/361072838/prof-john-swellar-emeritus-professor-of-education-university-of-n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F6B1F277</Template>
  <TotalTime>201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Pavar</dc:creator>
  <cp:keywords/>
  <dc:description/>
  <cp:lastModifiedBy>Mr Pavar</cp:lastModifiedBy>
  <cp:revision>10</cp:revision>
  <dcterms:created xsi:type="dcterms:W3CDTF">2018-06-06T11:21:00Z</dcterms:created>
  <dcterms:modified xsi:type="dcterms:W3CDTF">2018-06-06T16:10:00Z</dcterms:modified>
</cp:coreProperties>
</file>